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16"/>
        <w:tblW w:w="6655" w:type="dxa"/>
        <w:tblLook w:val="04A0" w:firstRow="1" w:lastRow="0" w:firstColumn="1" w:lastColumn="0" w:noHBand="0" w:noVBand="1"/>
      </w:tblPr>
      <w:tblGrid>
        <w:gridCol w:w="2239"/>
        <w:gridCol w:w="4416"/>
      </w:tblGrid>
      <w:tr w:rsidR="0003327E" w14:paraId="5E80CDD4" w14:textId="77777777" w:rsidTr="00ED0DD5">
        <w:trPr>
          <w:trHeight w:val="298"/>
        </w:trPr>
        <w:tc>
          <w:tcPr>
            <w:tcW w:w="2239" w:type="dxa"/>
          </w:tcPr>
          <w:p w14:paraId="1AE7CDD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Policy Name</w:t>
            </w:r>
          </w:p>
        </w:tc>
        <w:tc>
          <w:tcPr>
            <w:tcW w:w="4416" w:type="dxa"/>
          </w:tcPr>
          <w:p w14:paraId="49D07E0E" w14:textId="3F3E5D08" w:rsidR="0003327E" w:rsidRDefault="00ED0DD5" w:rsidP="00ED0DD5">
            <w:pPr>
              <w:ind w:right="-104"/>
              <w:rPr>
                <w:rFonts w:ascii="Times New Roman" w:hAnsi="Times New Roman" w:cs="Times New Roman"/>
                <w:sz w:val="24"/>
                <w:szCs w:val="24"/>
              </w:rPr>
            </w:pPr>
            <w:r w:rsidRPr="00ED0DD5">
              <w:rPr>
                <w:rFonts w:ascii="Times New Roman" w:hAnsi="Times New Roman" w:cs="Times New Roman"/>
                <w:sz w:val="24"/>
                <w:szCs w:val="24"/>
              </w:rPr>
              <w:t>Research Misconduct and Retraction Policy</w:t>
            </w:r>
          </w:p>
        </w:tc>
      </w:tr>
      <w:tr w:rsidR="0003327E" w14:paraId="5EAC68CD" w14:textId="77777777" w:rsidTr="00ED0DD5">
        <w:trPr>
          <w:trHeight w:val="298"/>
        </w:trPr>
        <w:tc>
          <w:tcPr>
            <w:tcW w:w="2239" w:type="dxa"/>
          </w:tcPr>
          <w:p w14:paraId="0E6529B1"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Proposed By</w:t>
            </w:r>
          </w:p>
        </w:tc>
        <w:tc>
          <w:tcPr>
            <w:tcW w:w="4416" w:type="dxa"/>
          </w:tcPr>
          <w:p w14:paraId="59FD1F73" w14:textId="746DA798"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Director ORIC</w:t>
            </w:r>
          </w:p>
        </w:tc>
      </w:tr>
      <w:tr w:rsidR="0003327E" w14:paraId="0F64127D" w14:textId="77777777" w:rsidTr="00ED0DD5">
        <w:trPr>
          <w:trHeight w:val="298"/>
        </w:trPr>
        <w:tc>
          <w:tcPr>
            <w:tcW w:w="2239" w:type="dxa"/>
          </w:tcPr>
          <w:p w14:paraId="173D5B24"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Reviewed By</w:t>
            </w:r>
          </w:p>
        </w:tc>
        <w:tc>
          <w:tcPr>
            <w:tcW w:w="4416" w:type="dxa"/>
          </w:tcPr>
          <w:p w14:paraId="27DE1F50" w14:textId="1EB99E9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Registrar and Pro-VC</w:t>
            </w:r>
          </w:p>
        </w:tc>
      </w:tr>
      <w:tr w:rsidR="0003327E" w14:paraId="3E40310A" w14:textId="77777777" w:rsidTr="00ED0DD5">
        <w:trPr>
          <w:trHeight w:val="298"/>
        </w:trPr>
        <w:tc>
          <w:tcPr>
            <w:tcW w:w="2239" w:type="dxa"/>
          </w:tcPr>
          <w:p w14:paraId="0D25F166"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Approved By</w:t>
            </w:r>
          </w:p>
        </w:tc>
        <w:tc>
          <w:tcPr>
            <w:tcW w:w="4416" w:type="dxa"/>
          </w:tcPr>
          <w:p w14:paraId="03AA7B13" w14:textId="5F1634CF"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ORIC Steering Committee</w:t>
            </w:r>
          </w:p>
        </w:tc>
      </w:tr>
      <w:tr w:rsidR="0003327E" w14:paraId="71A1F083" w14:textId="77777777" w:rsidTr="00ED0DD5">
        <w:trPr>
          <w:trHeight w:val="298"/>
        </w:trPr>
        <w:tc>
          <w:tcPr>
            <w:tcW w:w="2239" w:type="dxa"/>
          </w:tcPr>
          <w:p w14:paraId="3FA61BC2"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Effective From</w:t>
            </w:r>
          </w:p>
        </w:tc>
        <w:tc>
          <w:tcPr>
            <w:tcW w:w="4416" w:type="dxa"/>
          </w:tcPr>
          <w:p w14:paraId="6283B41F" w14:textId="638A654E"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01-07-2026</w:t>
            </w:r>
          </w:p>
        </w:tc>
      </w:tr>
      <w:tr w:rsidR="0003327E" w14:paraId="3C8FEF59" w14:textId="77777777" w:rsidTr="00ED0DD5">
        <w:trPr>
          <w:trHeight w:val="298"/>
        </w:trPr>
        <w:tc>
          <w:tcPr>
            <w:tcW w:w="2239" w:type="dxa"/>
          </w:tcPr>
          <w:p w14:paraId="6C94B6F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Next Review Date</w:t>
            </w:r>
          </w:p>
        </w:tc>
        <w:tc>
          <w:tcPr>
            <w:tcW w:w="4416" w:type="dxa"/>
          </w:tcPr>
          <w:p w14:paraId="203C18CB" w14:textId="487BF93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30-06-2028</w:t>
            </w:r>
          </w:p>
        </w:tc>
      </w:tr>
    </w:tbl>
    <w:p w14:paraId="3F4E40AD" w14:textId="5FA6F52A" w:rsidR="00CB0085" w:rsidRDefault="0003327E" w:rsidP="00DE6BFF">
      <w:pPr>
        <w:ind w:left="90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44D1BE2A" wp14:editId="0717140F">
            <wp:simplePos x="0" y="0"/>
            <wp:positionH relativeFrom="margin">
              <wp:posOffset>5219700</wp:posOffset>
            </wp:positionH>
            <wp:positionV relativeFrom="margin">
              <wp:align>top</wp:align>
            </wp:positionV>
            <wp:extent cx="1371600" cy="1371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59264" behindDoc="0" locked="0" layoutInCell="1" allowOverlap="1" wp14:anchorId="47C2CAFB" wp14:editId="3A18C04B">
            <wp:simplePos x="0" y="0"/>
            <wp:positionH relativeFrom="margin">
              <wp:posOffset>-619125</wp:posOffset>
            </wp:positionH>
            <wp:positionV relativeFrom="margin">
              <wp:align>top</wp:align>
            </wp:positionV>
            <wp:extent cx="1371600" cy="137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sz w:val="24"/>
          <w:szCs w:val="24"/>
        </w:rPr>
        <w:tab/>
      </w:r>
      <w:r>
        <w:rPr>
          <w:rFonts w:ascii="Times New Roman" w:hAnsi="Times New Roman" w:cs="Times New Roman"/>
          <w:sz w:val="24"/>
          <w:szCs w:val="24"/>
        </w:rPr>
        <w:tab/>
      </w:r>
    </w:p>
    <w:p w14:paraId="502BB26D" w14:textId="2241F7D0" w:rsidR="00ED0DD5" w:rsidRPr="00ED0DD5" w:rsidRDefault="00ED0DD5" w:rsidP="00ED0DD5">
      <w:pPr>
        <w:pStyle w:val="ListParagraph"/>
        <w:numPr>
          <w:ilvl w:val="0"/>
          <w:numId w:val="8"/>
        </w:numPr>
        <w:rPr>
          <w:rFonts w:ascii="Times New Roman" w:hAnsi="Times New Roman" w:cs="Times New Roman"/>
          <w:b/>
          <w:bCs/>
          <w:sz w:val="24"/>
          <w:szCs w:val="24"/>
        </w:rPr>
      </w:pPr>
      <w:r w:rsidRPr="00ED0DD5">
        <w:rPr>
          <w:rFonts w:ascii="Times New Roman" w:hAnsi="Times New Roman" w:cs="Times New Roman"/>
          <w:b/>
          <w:bCs/>
          <w:sz w:val="24"/>
          <w:szCs w:val="24"/>
        </w:rPr>
        <w:t>Purpose</w:t>
      </w:r>
    </w:p>
    <w:p w14:paraId="4EA395C1" w14:textId="0D724C04" w:rsidR="00ED0DD5" w:rsidRPr="00ED0DD5" w:rsidRDefault="00ED0DD5" w:rsidP="0043028D">
      <w:pPr>
        <w:jc w:val="both"/>
        <w:rPr>
          <w:rFonts w:ascii="Times New Roman" w:hAnsi="Times New Roman" w:cs="Times New Roman"/>
          <w:sz w:val="24"/>
          <w:szCs w:val="24"/>
        </w:rPr>
      </w:pPr>
      <w:r w:rsidRPr="00ED0DD5">
        <w:rPr>
          <w:rFonts w:ascii="Times New Roman" w:hAnsi="Times New Roman" w:cs="Times New Roman"/>
          <w:sz w:val="24"/>
          <w:szCs w:val="24"/>
        </w:rPr>
        <w:t>Grand Asian University is committed to upholding the highest standards of research integrity, academic honesty, and professional responsibility. This policy establishes a comprehensive framework for preventing, reporting, investigating, and addressing research misconduct while ensuring fairness, confidentiality, due process, and the protection of the scholarly record.</w:t>
      </w:r>
      <w:r w:rsidR="0043028D">
        <w:rPr>
          <w:rFonts w:ascii="Times New Roman" w:hAnsi="Times New Roman" w:cs="Times New Roman"/>
          <w:sz w:val="24"/>
          <w:szCs w:val="24"/>
        </w:rPr>
        <w:t xml:space="preserve"> </w:t>
      </w:r>
      <w:r w:rsidRPr="00ED0DD5">
        <w:rPr>
          <w:rFonts w:ascii="Times New Roman" w:hAnsi="Times New Roman" w:cs="Times New Roman"/>
          <w:sz w:val="24"/>
          <w:szCs w:val="24"/>
        </w:rPr>
        <w:t xml:space="preserve">The policy also provides institutional guidance for correcting published research through corrections, expressions of concern, and retractions where necessary. </w:t>
      </w:r>
    </w:p>
    <w:p w14:paraId="596F02EF" w14:textId="4A63048C" w:rsidR="00ED0DD5" w:rsidRPr="0043028D" w:rsidRDefault="00ED0DD5" w:rsidP="0043028D">
      <w:pPr>
        <w:pStyle w:val="ListParagraph"/>
        <w:numPr>
          <w:ilvl w:val="0"/>
          <w:numId w:val="8"/>
        </w:numPr>
        <w:rPr>
          <w:rFonts w:ascii="Times New Roman" w:hAnsi="Times New Roman" w:cs="Times New Roman"/>
          <w:b/>
          <w:bCs/>
          <w:sz w:val="24"/>
          <w:szCs w:val="24"/>
        </w:rPr>
      </w:pPr>
      <w:r w:rsidRPr="0043028D">
        <w:rPr>
          <w:rFonts w:ascii="Times New Roman" w:hAnsi="Times New Roman" w:cs="Times New Roman"/>
          <w:b/>
          <w:bCs/>
          <w:sz w:val="24"/>
          <w:szCs w:val="24"/>
        </w:rPr>
        <w:t>Scope</w:t>
      </w:r>
    </w:p>
    <w:p w14:paraId="12D07659" w14:textId="1B991890" w:rsidR="00ED0DD5" w:rsidRPr="00ED0DD5" w:rsidRDefault="00ED0DD5" w:rsidP="0043028D">
      <w:pPr>
        <w:jc w:val="both"/>
        <w:rPr>
          <w:rFonts w:ascii="Times New Roman" w:hAnsi="Times New Roman" w:cs="Times New Roman"/>
          <w:sz w:val="24"/>
          <w:szCs w:val="24"/>
        </w:rPr>
      </w:pPr>
      <w:r w:rsidRPr="00ED0DD5">
        <w:rPr>
          <w:rFonts w:ascii="Times New Roman" w:hAnsi="Times New Roman" w:cs="Times New Roman"/>
          <w:sz w:val="24"/>
          <w:szCs w:val="24"/>
        </w:rPr>
        <w:t xml:space="preserve">This policy applies to all research conducted under the auspices or affiliation </w:t>
      </w:r>
      <w:r w:rsidR="0043028D">
        <w:rPr>
          <w:rFonts w:ascii="Times New Roman" w:hAnsi="Times New Roman" w:cs="Times New Roman"/>
          <w:sz w:val="24"/>
          <w:szCs w:val="24"/>
        </w:rPr>
        <w:t>of Islam Group and</w:t>
      </w:r>
      <w:r w:rsidRPr="00ED0DD5">
        <w:rPr>
          <w:rFonts w:ascii="Times New Roman" w:hAnsi="Times New Roman" w:cs="Times New Roman"/>
          <w:sz w:val="24"/>
          <w:szCs w:val="24"/>
        </w:rPr>
        <w:t xml:space="preserve"> Grand Asian University, regardless of discipline, funding source, or location. It applies to faculty members, researchers, postgraduate and undergraduate students, visiting scholars, research associates, consultants, administrative staff involved in research administration, and external collaborators undertaking research on behalf of the University.</w:t>
      </w:r>
    </w:p>
    <w:p w14:paraId="0B84B68D" w14:textId="625EB9E5" w:rsidR="00ED0DD5" w:rsidRPr="0043028D" w:rsidRDefault="00ED0DD5" w:rsidP="0043028D">
      <w:pPr>
        <w:pStyle w:val="ListParagraph"/>
        <w:numPr>
          <w:ilvl w:val="0"/>
          <w:numId w:val="8"/>
        </w:numPr>
        <w:rPr>
          <w:rFonts w:ascii="Times New Roman" w:hAnsi="Times New Roman" w:cs="Times New Roman"/>
          <w:b/>
          <w:bCs/>
          <w:sz w:val="24"/>
          <w:szCs w:val="24"/>
        </w:rPr>
      </w:pPr>
      <w:r w:rsidRPr="0043028D">
        <w:rPr>
          <w:rFonts w:ascii="Times New Roman" w:hAnsi="Times New Roman" w:cs="Times New Roman"/>
          <w:b/>
          <w:bCs/>
          <w:sz w:val="24"/>
          <w:szCs w:val="24"/>
        </w:rPr>
        <w:t>Policy Statement</w:t>
      </w:r>
    </w:p>
    <w:p w14:paraId="7D5BF2C5" w14:textId="77777777" w:rsidR="00ED0DD5" w:rsidRPr="00ED0DD5" w:rsidRDefault="00ED0DD5" w:rsidP="00E5756B">
      <w:pPr>
        <w:jc w:val="both"/>
        <w:rPr>
          <w:rFonts w:ascii="Times New Roman" w:hAnsi="Times New Roman" w:cs="Times New Roman"/>
          <w:sz w:val="24"/>
          <w:szCs w:val="24"/>
        </w:rPr>
      </w:pPr>
      <w:r w:rsidRPr="00ED0DD5">
        <w:rPr>
          <w:rFonts w:ascii="Times New Roman" w:hAnsi="Times New Roman" w:cs="Times New Roman"/>
          <w:sz w:val="24"/>
          <w:szCs w:val="24"/>
        </w:rPr>
        <w:t>Grand Asian University adopts a zero-tolerance approach towards research misconduct while ensuring that all allegations are addressed fairly, impartially, and confidentially. The University distinguishes between deliberate misconduct, negligent research practices, and honest scientific error. While intentional misconduct shall be subject to disciplinary action, genuine errors identified and corrected in good faith shall be regarded as part of the normal process of scientific inquiry.</w:t>
      </w:r>
    </w:p>
    <w:p w14:paraId="0F6D012C" w14:textId="6DAEA928" w:rsidR="00ED0DD5" w:rsidRPr="0043028D" w:rsidRDefault="00ED0DD5" w:rsidP="0043028D">
      <w:pPr>
        <w:pStyle w:val="ListParagraph"/>
        <w:numPr>
          <w:ilvl w:val="0"/>
          <w:numId w:val="8"/>
        </w:numPr>
        <w:rPr>
          <w:rFonts w:ascii="Times New Roman" w:hAnsi="Times New Roman" w:cs="Times New Roman"/>
          <w:b/>
          <w:bCs/>
          <w:sz w:val="24"/>
          <w:szCs w:val="24"/>
        </w:rPr>
      </w:pPr>
      <w:r w:rsidRPr="0043028D">
        <w:rPr>
          <w:rFonts w:ascii="Times New Roman" w:hAnsi="Times New Roman" w:cs="Times New Roman"/>
          <w:b/>
          <w:bCs/>
          <w:sz w:val="24"/>
          <w:szCs w:val="24"/>
        </w:rPr>
        <w:t>Definition of Research Misconduct</w:t>
      </w:r>
    </w:p>
    <w:p w14:paraId="2613ABD5" w14:textId="4E977B20" w:rsidR="00ED0DD5" w:rsidRPr="00ED0DD5" w:rsidRDefault="00ED0DD5" w:rsidP="0043028D">
      <w:pPr>
        <w:jc w:val="both"/>
        <w:rPr>
          <w:rFonts w:ascii="Times New Roman" w:hAnsi="Times New Roman" w:cs="Times New Roman"/>
          <w:sz w:val="24"/>
          <w:szCs w:val="24"/>
        </w:rPr>
      </w:pPr>
      <w:r w:rsidRPr="00ED0DD5">
        <w:rPr>
          <w:rFonts w:ascii="Times New Roman" w:hAnsi="Times New Roman" w:cs="Times New Roman"/>
          <w:sz w:val="24"/>
          <w:szCs w:val="24"/>
        </w:rPr>
        <w:t xml:space="preserve">Research misconduct includes, but is not limited to, fabrication of data or records, falsification or manipulation of materials or results, plagiarism in any form, misrepresentation of research findings, redundant publication without appropriate disclosure, inappropriate authorship practices, manipulation of images or datasets, concealment of conflicts of interest, unauthorized use of confidential information, misuse of research funds, violation of approved ethical protocols, destruction or concealment of research records, </w:t>
      </w:r>
      <w:r w:rsidR="00081CC9">
        <w:rPr>
          <w:rFonts w:ascii="Times New Roman" w:hAnsi="Times New Roman" w:cs="Times New Roman"/>
          <w:sz w:val="24"/>
          <w:szCs w:val="24"/>
        </w:rPr>
        <w:t xml:space="preserve">and </w:t>
      </w:r>
      <w:r w:rsidRPr="00ED0DD5">
        <w:rPr>
          <w:rFonts w:ascii="Times New Roman" w:hAnsi="Times New Roman" w:cs="Times New Roman"/>
          <w:sz w:val="24"/>
          <w:szCs w:val="24"/>
        </w:rPr>
        <w:t>obstruction of an investigation.</w:t>
      </w:r>
    </w:p>
    <w:p w14:paraId="7A5214F3" w14:textId="6D0EAF4F" w:rsidR="00ED0DD5" w:rsidRPr="0043028D" w:rsidRDefault="00ED0DD5" w:rsidP="0043028D">
      <w:pPr>
        <w:pStyle w:val="ListParagraph"/>
        <w:numPr>
          <w:ilvl w:val="0"/>
          <w:numId w:val="8"/>
        </w:numPr>
        <w:rPr>
          <w:rFonts w:ascii="Times New Roman" w:hAnsi="Times New Roman" w:cs="Times New Roman"/>
          <w:b/>
          <w:bCs/>
          <w:sz w:val="24"/>
          <w:szCs w:val="24"/>
        </w:rPr>
      </w:pPr>
      <w:r w:rsidRPr="0043028D">
        <w:rPr>
          <w:rFonts w:ascii="Times New Roman" w:hAnsi="Times New Roman" w:cs="Times New Roman"/>
          <w:b/>
          <w:bCs/>
          <w:sz w:val="24"/>
          <w:szCs w:val="24"/>
        </w:rPr>
        <w:t>Reporting Allegations</w:t>
      </w:r>
    </w:p>
    <w:p w14:paraId="5D91FE0F" w14:textId="51D749F7" w:rsidR="00ED0DD5" w:rsidRPr="00ED0DD5" w:rsidRDefault="00ED0DD5" w:rsidP="00E5756B">
      <w:pPr>
        <w:jc w:val="both"/>
        <w:rPr>
          <w:rFonts w:ascii="Times New Roman" w:hAnsi="Times New Roman" w:cs="Times New Roman"/>
          <w:sz w:val="24"/>
          <w:szCs w:val="24"/>
        </w:rPr>
      </w:pPr>
      <w:r w:rsidRPr="00ED0DD5">
        <w:rPr>
          <w:rFonts w:ascii="Times New Roman" w:hAnsi="Times New Roman" w:cs="Times New Roman"/>
          <w:sz w:val="24"/>
          <w:szCs w:val="24"/>
        </w:rPr>
        <w:t>Any member of the University or external stakeholder may report suspected research misconduct to ORIC. Allegations should be made in good faith and supported by sufficient</w:t>
      </w:r>
      <w:r w:rsidR="006A5324">
        <w:rPr>
          <w:rFonts w:ascii="Times New Roman" w:hAnsi="Times New Roman" w:cs="Times New Roman"/>
          <w:sz w:val="24"/>
          <w:szCs w:val="24"/>
        </w:rPr>
        <w:t xml:space="preserve"> evidence</w:t>
      </w:r>
      <w:r w:rsidRPr="00ED0DD5">
        <w:rPr>
          <w:rFonts w:ascii="Times New Roman" w:hAnsi="Times New Roman" w:cs="Times New Roman"/>
          <w:sz w:val="24"/>
          <w:szCs w:val="24"/>
        </w:rPr>
        <w:t>.</w:t>
      </w:r>
      <w:r w:rsidR="0043028D">
        <w:rPr>
          <w:rFonts w:ascii="Times New Roman" w:hAnsi="Times New Roman" w:cs="Times New Roman"/>
          <w:sz w:val="24"/>
          <w:szCs w:val="24"/>
        </w:rPr>
        <w:t xml:space="preserve"> </w:t>
      </w:r>
      <w:r w:rsidRPr="00ED0DD5">
        <w:rPr>
          <w:rFonts w:ascii="Times New Roman" w:hAnsi="Times New Roman" w:cs="Times New Roman"/>
          <w:sz w:val="24"/>
          <w:szCs w:val="24"/>
        </w:rPr>
        <w:t>The identity of both the complainant and the respondent shall remain confidential</w:t>
      </w:r>
      <w:r w:rsidR="006A5324">
        <w:rPr>
          <w:rFonts w:ascii="Times New Roman" w:hAnsi="Times New Roman" w:cs="Times New Roman"/>
          <w:sz w:val="24"/>
          <w:szCs w:val="24"/>
        </w:rPr>
        <w:t xml:space="preserve">, </w:t>
      </w:r>
      <w:r w:rsidRPr="00ED0DD5">
        <w:rPr>
          <w:rFonts w:ascii="Times New Roman" w:hAnsi="Times New Roman" w:cs="Times New Roman"/>
          <w:sz w:val="24"/>
          <w:szCs w:val="24"/>
        </w:rPr>
        <w:t>except where disclosure is required by law or is necessary to ensure procedural fairness.</w:t>
      </w:r>
    </w:p>
    <w:p w14:paraId="165DA8FD" w14:textId="27FCC9EB" w:rsidR="00ED0DD5" w:rsidRPr="0043028D" w:rsidRDefault="00ED0DD5" w:rsidP="0043028D">
      <w:pPr>
        <w:pStyle w:val="ListParagraph"/>
        <w:numPr>
          <w:ilvl w:val="0"/>
          <w:numId w:val="8"/>
        </w:numPr>
        <w:rPr>
          <w:rFonts w:ascii="Times New Roman" w:hAnsi="Times New Roman" w:cs="Times New Roman"/>
          <w:b/>
          <w:bCs/>
          <w:sz w:val="24"/>
          <w:szCs w:val="24"/>
        </w:rPr>
      </w:pPr>
      <w:r w:rsidRPr="0043028D">
        <w:rPr>
          <w:rFonts w:ascii="Times New Roman" w:hAnsi="Times New Roman" w:cs="Times New Roman"/>
          <w:b/>
          <w:bCs/>
          <w:sz w:val="24"/>
          <w:szCs w:val="24"/>
        </w:rPr>
        <w:lastRenderedPageBreak/>
        <w:t>Formal Investigation</w:t>
      </w:r>
    </w:p>
    <w:p w14:paraId="6D85753C" w14:textId="09F7C988" w:rsidR="00ED0DD5" w:rsidRPr="00ED0DD5" w:rsidRDefault="0043028D" w:rsidP="00A264CB">
      <w:pPr>
        <w:jc w:val="both"/>
        <w:rPr>
          <w:rFonts w:ascii="Times New Roman" w:hAnsi="Times New Roman" w:cs="Times New Roman"/>
          <w:sz w:val="24"/>
          <w:szCs w:val="24"/>
        </w:rPr>
      </w:pPr>
      <w:r>
        <w:rPr>
          <w:rFonts w:ascii="Times New Roman" w:hAnsi="Times New Roman" w:cs="Times New Roman"/>
          <w:sz w:val="24"/>
          <w:szCs w:val="24"/>
        </w:rPr>
        <w:t>T</w:t>
      </w:r>
      <w:r w:rsidR="00ED0DD5" w:rsidRPr="00ED0DD5">
        <w:rPr>
          <w:rFonts w:ascii="Times New Roman" w:hAnsi="Times New Roman" w:cs="Times New Roman"/>
          <w:sz w:val="24"/>
          <w:szCs w:val="24"/>
        </w:rPr>
        <w:t xml:space="preserve">he Vice Chancellor shall constitute an independent </w:t>
      </w:r>
      <w:r w:rsidR="00424D88">
        <w:rPr>
          <w:rFonts w:ascii="Times New Roman" w:hAnsi="Times New Roman" w:cs="Times New Roman"/>
          <w:sz w:val="24"/>
          <w:szCs w:val="24"/>
        </w:rPr>
        <w:t>c</w:t>
      </w:r>
      <w:r w:rsidR="00ED0DD5" w:rsidRPr="00ED0DD5">
        <w:rPr>
          <w:rFonts w:ascii="Times New Roman" w:hAnsi="Times New Roman" w:cs="Times New Roman"/>
          <w:sz w:val="24"/>
          <w:szCs w:val="24"/>
        </w:rPr>
        <w:t>ommittee comprising subject experts and individuals with no conflict of interest.</w:t>
      </w:r>
      <w:r w:rsidR="00A264CB">
        <w:rPr>
          <w:rFonts w:ascii="Times New Roman" w:hAnsi="Times New Roman" w:cs="Times New Roman"/>
          <w:sz w:val="24"/>
          <w:szCs w:val="24"/>
        </w:rPr>
        <w:t xml:space="preserve"> </w:t>
      </w:r>
      <w:r w:rsidR="00ED0DD5" w:rsidRPr="00ED0DD5">
        <w:rPr>
          <w:rFonts w:ascii="Times New Roman" w:hAnsi="Times New Roman" w:cs="Times New Roman"/>
          <w:sz w:val="24"/>
          <w:szCs w:val="24"/>
        </w:rPr>
        <w:t>The Committee shall examine all relevant evidence, interview concerned parties, review research records, seek expert opinion where appropriate, and provide the respondent with a reasonable opportunity to present evidence and respond to the allegations.</w:t>
      </w:r>
      <w:r w:rsidR="00A264CB">
        <w:rPr>
          <w:rFonts w:ascii="Times New Roman" w:hAnsi="Times New Roman" w:cs="Times New Roman"/>
          <w:sz w:val="24"/>
          <w:szCs w:val="24"/>
        </w:rPr>
        <w:t xml:space="preserve"> </w:t>
      </w:r>
      <w:r w:rsidR="00ED0DD5" w:rsidRPr="00ED0DD5">
        <w:rPr>
          <w:rFonts w:ascii="Times New Roman" w:hAnsi="Times New Roman" w:cs="Times New Roman"/>
          <w:sz w:val="24"/>
          <w:szCs w:val="24"/>
        </w:rPr>
        <w:t xml:space="preserve">The </w:t>
      </w:r>
      <w:r w:rsidR="00D27349">
        <w:rPr>
          <w:rFonts w:ascii="Times New Roman" w:hAnsi="Times New Roman" w:cs="Times New Roman"/>
          <w:sz w:val="24"/>
          <w:szCs w:val="24"/>
        </w:rPr>
        <w:t>c</w:t>
      </w:r>
      <w:r w:rsidR="00ED0DD5" w:rsidRPr="00ED0DD5">
        <w:rPr>
          <w:rFonts w:ascii="Times New Roman" w:hAnsi="Times New Roman" w:cs="Times New Roman"/>
          <w:sz w:val="24"/>
          <w:szCs w:val="24"/>
        </w:rPr>
        <w:t>ommittee shall submit a written report containing its findings and recommendations to the Vice Chancellor for appropriate action.</w:t>
      </w:r>
    </w:p>
    <w:p w14:paraId="05B15722" w14:textId="35859EC6" w:rsidR="00ED0DD5" w:rsidRPr="00414D50" w:rsidRDefault="00ED0DD5" w:rsidP="00414D50">
      <w:pPr>
        <w:pStyle w:val="ListParagraph"/>
        <w:numPr>
          <w:ilvl w:val="0"/>
          <w:numId w:val="8"/>
        </w:numPr>
        <w:rPr>
          <w:rFonts w:ascii="Times New Roman" w:hAnsi="Times New Roman" w:cs="Times New Roman"/>
          <w:b/>
          <w:bCs/>
          <w:sz w:val="24"/>
          <w:szCs w:val="24"/>
        </w:rPr>
      </w:pPr>
      <w:r w:rsidRPr="00414D50">
        <w:rPr>
          <w:rFonts w:ascii="Times New Roman" w:hAnsi="Times New Roman" w:cs="Times New Roman"/>
          <w:b/>
          <w:bCs/>
          <w:sz w:val="24"/>
          <w:szCs w:val="24"/>
        </w:rPr>
        <w:t>Findings and Institutional Actions</w:t>
      </w:r>
    </w:p>
    <w:p w14:paraId="7F6867F3" w14:textId="75561862" w:rsidR="00414D50" w:rsidRPr="00ED0DD5" w:rsidRDefault="00ED0DD5" w:rsidP="00414D50">
      <w:pPr>
        <w:jc w:val="both"/>
        <w:rPr>
          <w:rFonts w:ascii="Times New Roman" w:hAnsi="Times New Roman" w:cs="Times New Roman"/>
          <w:sz w:val="24"/>
          <w:szCs w:val="24"/>
        </w:rPr>
      </w:pPr>
      <w:r w:rsidRPr="00ED0DD5">
        <w:rPr>
          <w:rFonts w:ascii="Times New Roman" w:hAnsi="Times New Roman" w:cs="Times New Roman"/>
          <w:sz w:val="24"/>
          <w:szCs w:val="24"/>
        </w:rPr>
        <w:t xml:space="preserve">Where research misconduct is established, the University may impose corrective or disciplinary measures proportionate to the seriousness of the violation. Such actions may include formal warning, mandatory ethics training, withdrawal of research funding, suspension of research privileges, removal from supervisory responsibilities, cancellation of awards or incentives, </w:t>
      </w:r>
      <w:r w:rsidR="00414D50">
        <w:rPr>
          <w:rFonts w:ascii="Times New Roman" w:hAnsi="Times New Roman" w:cs="Times New Roman"/>
          <w:sz w:val="24"/>
          <w:szCs w:val="24"/>
        </w:rPr>
        <w:t xml:space="preserve">and </w:t>
      </w:r>
      <w:r w:rsidRPr="00ED0DD5">
        <w:rPr>
          <w:rFonts w:ascii="Times New Roman" w:hAnsi="Times New Roman" w:cs="Times New Roman"/>
          <w:sz w:val="24"/>
          <w:szCs w:val="24"/>
        </w:rPr>
        <w:t xml:space="preserve">disciplinary proceedings under </w:t>
      </w:r>
      <w:r w:rsidR="00A264CB" w:rsidRPr="00ED0DD5">
        <w:rPr>
          <w:rFonts w:ascii="Times New Roman" w:hAnsi="Times New Roman" w:cs="Times New Roman"/>
          <w:sz w:val="24"/>
          <w:szCs w:val="24"/>
        </w:rPr>
        <w:t>university</w:t>
      </w:r>
      <w:r w:rsidRPr="00ED0DD5">
        <w:rPr>
          <w:rFonts w:ascii="Times New Roman" w:hAnsi="Times New Roman" w:cs="Times New Roman"/>
          <w:sz w:val="24"/>
          <w:szCs w:val="24"/>
        </w:rPr>
        <w:t xml:space="preserve"> regulations, </w:t>
      </w:r>
    </w:p>
    <w:p w14:paraId="118D6DA1" w14:textId="49CFE9A4" w:rsidR="00ED0DD5" w:rsidRPr="00E5756B" w:rsidRDefault="00ED0DD5" w:rsidP="00E5756B">
      <w:pPr>
        <w:pStyle w:val="ListParagraph"/>
        <w:numPr>
          <w:ilvl w:val="0"/>
          <w:numId w:val="8"/>
        </w:numPr>
        <w:rPr>
          <w:rFonts w:ascii="Times New Roman" w:hAnsi="Times New Roman" w:cs="Times New Roman"/>
          <w:b/>
          <w:bCs/>
          <w:sz w:val="24"/>
          <w:szCs w:val="24"/>
        </w:rPr>
      </w:pPr>
      <w:r w:rsidRPr="00E5756B">
        <w:rPr>
          <w:rFonts w:ascii="Times New Roman" w:hAnsi="Times New Roman" w:cs="Times New Roman"/>
          <w:b/>
          <w:bCs/>
          <w:sz w:val="24"/>
          <w:szCs w:val="24"/>
        </w:rPr>
        <w:t>Retraction of Research Publications</w:t>
      </w:r>
    </w:p>
    <w:p w14:paraId="372B1B7C" w14:textId="4C316D91" w:rsidR="00ED0DD5" w:rsidRPr="00ED0DD5" w:rsidRDefault="00ED0DD5" w:rsidP="00DD6816">
      <w:pPr>
        <w:jc w:val="both"/>
        <w:rPr>
          <w:rFonts w:ascii="Times New Roman" w:hAnsi="Times New Roman" w:cs="Times New Roman"/>
          <w:sz w:val="24"/>
          <w:szCs w:val="24"/>
        </w:rPr>
      </w:pPr>
      <w:r w:rsidRPr="00ED0DD5">
        <w:rPr>
          <w:rFonts w:ascii="Times New Roman" w:hAnsi="Times New Roman" w:cs="Times New Roman"/>
          <w:sz w:val="24"/>
          <w:szCs w:val="24"/>
        </w:rPr>
        <w:t>A publication may be recommended for retraction where credible evidence demonstrates that its findings are unreliable due to fabrication, falsification, plagiarism, duplicate publication, unauthorized use of data, unethical research practices, significant methodological flaws, authorship fraud, or any other serious breach of research integrity.</w:t>
      </w:r>
      <w:r w:rsidR="008C5D10">
        <w:rPr>
          <w:rFonts w:ascii="Times New Roman" w:hAnsi="Times New Roman" w:cs="Times New Roman"/>
          <w:sz w:val="24"/>
          <w:szCs w:val="24"/>
        </w:rPr>
        <w:t xml:space="preserve"> </w:t>
      </w:r>
      <w:r w:rsidRPr="00ED0DD5">
        <w:rPr>
          <w:rFonts w:ascii="Times New Roman" w:hAnsi="Times New Roman" w:cs="Times New Roman"/>
          <w:sz w:val="24"/>
          <w:szCs w:val="24"/>
        </w:rPr>
        <w:t>Researcher</w:t>
      </w:r>
      <w:r w:rsidR="00F72A9C">
        <w:rPr>
          <w:rFonts w:ascii="Times New Roman" w:hAnsi="Times New Roman" w:cs="Times New Roman"/>
          <w:sz w:val="24"/>
          <w:szCs w:val="24"/>
        </w:rPr>
        <w:t xml:space="preserve"> </w:t>
      </w:r>
      <w:r w:rsidRPr="00ED0DD5">
        <w:rPr>
          <w:rFonts w:ascii="Times New Roman" w:hAnsi="Times New Roman" w:cs="Times New Roman"/>
          <w:sz w:val="24"/>
          <w:szCs w:val="24"/>
        </w:rPr>
        <w:t>may be required to return institutional publication incentives, research awards, financial benefits, and other recognition received on the basis of the affected publication. Retracted publications shall not be considered for recruitment, promotion, tenure, graduation, performance evaluation, institutional rankings, or future funding opportunities.</w:t>
      </w:r>
    </w:p>
    <w:p w14:paraId="37BA6054" w14:textId="4F8952B1" w:rsidR="00ED0DD5" w:rsidRPr="00F72A9C" w:rsidRDefault="00ED0DD5" w:rsidP="00F72A9C">
      <w:pPr>
        <w:pStyle w:val="ListParagraph"/>
        <w:numPr>
          <w:ilvl w:val="0"/>
          <w:numId w:val="8"/>
        </w:numPr>
        <w:rPr>
          <w:rFonts w:ascii="Times New Roman" w:hAnsi="Times New Roman" w:cs="Times New Roman"/>
          <w:b/>
          <w:bCs/>
          <w:sz w:val="24"/>
          <w:szCs w:val="24"/>
        </w:rPr>
      </w:pPr>
      <w:r w:rsidRPr="00F72A9C">
        <w:rPr>
          <w:rFonts w:ascii="Times New Roman" w:hAnsi="Times New Roman" w:cs="Times New Roman"/>
          <w:b/>
          <w:bCs/>
          <w:sz w:val="24"/>
          <w:szCs w:val="24"/>
        </w:rPr>
        <w:t>Appeals</w:t>
      </w:r>
    </w:p>
    <w:p w14:paraId="302B52E7" w14:textId="7809E99C" w:rsidR="00ED0DD5" w:rsidRPr="00ED0DD5" w:rsidRDefault="00E5756B" w:rsidP="008C5D10">
      <w:pPr>
        <w:jc w:val="both"/>
        <w:rPr>
          <w:rFonts w:ascii="Times New Roman" w:hAnsi="Times New Roman" w:cs="Times New Roman"/>
          <w:sz w:val="24"/>
          <w:szCs w:val="24"/>
        </w:rPr>
      </w:pPr>
      <w:r>
        <w:rPr>
          <w:rFonts w:ascii="Times New Roman" w:hAnsi="Times New Roman" w:cs="Times New Roman"/>
          <w:sz w:val="24"/>
          <w:szCs w:val="24"/>
        </w:rPr>
        <w:t>R</w:t>
      </w:r>
      <w:r w:rsidR="00ED0DD5" w:rsidRPr="00ED0DD5">
        <w:rPr>
          <w:rFonts w:ascii="Times New Roman" w:hAnsi="Times New Roman" w:cs="Times New Roman"/>
          <w:sz w:val="24"/>
          <w:szCs w:val="24"/>
        </w:rPr>
        <w:t>esearcher may submit a written appeal to the Vice Chancellor within thirty (30) days of receiving the decision. Appeals shall be considered only where new evidence is presented or where a significant procedural irregularity is demonstrated.</w:t>
      </w:r>
      <w:r>
        <w:rPr>
          <w:rFonts w:ascii="Times New Roman" w:hAnsi="Times New Roman" w:cs="Times New Roman"/>
          <w:sz w:val="24"/>
          <w:szCs w:val="24"/>
        </w:rPr>
        <w:t xml:space="preserve"> </w:t>
      </w:r>
      <w:r w:rsidR="00ED0DD5" w:rsidRPr="00ED0DD5">
        <w:rPr>
          <w:rFonts w:ascii="Times New Roman" w:hAnsi="Times New Roman" w:cs="Times New Roman"/>
          <w:sz w:val="24"/>
          <w:szCs w:val="24"/>
        </w:rPr>
        <w:t>The decision of the appellate authority shall be final.</w:t>
      </w:r>
    </w:p>
    <w:p w14:paraId="3F935F9C" w14:textId="25918F08" w:rsidR="00BA71DC" w:rsidRPr="0082075D" w:rsidRDefault="00BA71DC" w:rsidP="00F72A9C">
      <w:pPr>
        <w:pStyle w:val="ListParagraph"/>
        <w:numPr>
          <w:ilvl w:val="0"/>
          <w:numId w:val="8"/>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2075D">
        <w:rPr>
          <w:rFonts w:ascii="Times New Roman" w:eastAsia="Times New Roman" w:hAnsi="Times New Roman" w:cs="Times New Roman"/>
          <w:b/>
          <w:bCs/>
          <w:kern w:val="36"/>
          <w:sz w:val="24"/>
          <w:szCs w:val="24"/>
        </w:rPr>
        <w:t>Policy Review and Amendments</w:t>
      </w:r>
    </w:p>
    <w:p w14:paraId="07C0C1DB" w14:textId="2514834A" w:rsidR="00BA71DC" w:rsidRDefault="00BA71DC" w:rsidP="008C5D10">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This policy shall be reviewed every </w:t>
      </w:r>
      <w:r w:rsidR="0082075D">
        <w:rPr>
          <w:rFonts w:ascii="Times New Roman" w:eastAsia="Times New Roman" w:hAnsi="Times New Roman" w:cs="Times New Roman"/>
          <w:sz w:val="24"/>
          <w:szCs w:val="24"/>
        </w:rPr>
        <w:t>two</w:t>
      </w:r>
      <w:r w:rsidRPr="00BA71DC">
        <w:rPr>
          <w:rFonts w:ascii="Times New Roman" w:eastAsia="Times New Roman" w:hAnsi="Times New Roman" w:cs="Times New Roman"/>
          <w:sz w:val="24"/>
          <w:szCs w:val="24"/>
        </w:rPr>
        <w:t xml:space="preserve"> years, or earlier if required, to ensure alignment with the University's strategic priorities, HEC regulations, emerging technologies, and international best practices. Amendments shall be approved by the appropriate statutory bodies of the University.</w:t>
      </w:r>
    </w:p>
    <w:p w14:paraId="32F932CF" w14:textId="77777777" w:rsidR="00341D64" w:rsidRDefault="00341D64" w:rsidP="00341D64">
      <w:pPr>
        <w:jc w:val="both"/>
        <w:rPr>
          <w:rFonts w:ascii="Times New Roman" w:hAnsi="Times New Roman" w:cs="Times New Roman"/>
          <w:sz w:val="24"/>
          <w:szCs w:val="24"/>
        </w:rPr>
      </w:pPr>
      <w:r>
        <w:rPr>
          <w:rFonts w:ascii="Times New Roman" w:hAnsi="Times New Roman" w:cs="Times New Roman"/>
          <w:sz w:val="24"/>
          <w:szCs w:val="24"/>
        </w:rPr>
        <w:t>Proposed By: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Approved By:</w:t>
      </w:r>
    </w:p>
    <w:p w14:paraId="1D1F0392" w14:textId="77777777" w:rsidR="00341D64" w:rsidRDefault="00341D64" w:rsidP="00341D64">
      <w:pPr>
        <w:spacing w:after="0"/>
        <w:jc w:val="both"/>
        <w:rPr>
          <w:rFonts w:ascii="Times New Roman" w:hAnsi="Times New Roman" w:cs="Times New Roman"/>
          <w:b/>
          <w:bCs/>
          <w:sz w:val="24"/>
          <w:szCs w:val="24"/>
        </w:rPr>
      </w:pPr>
    </w:p>
    <w:p w14:paraId="49D8BFBF" w14:textId="331FCB82" w:rsidR="00341D64" w:rsidRDefault="00341D64" w:rsidP="00341D64">
      <w:pPr>
        <w:spacing w:after="0"/>
        <w:jc w:val="both"/>
        <w:rPr>
          <w:rFonts w:ascii="Times New Roman" w:hAnsi="Times New Roman" w:cs="Times New Roman"/>
          <w:b/>
          <w:bCs/>
          <w:sz w:val="24"/>
          <w:szCs w:val="24"/>
        </w:rPr>
      </w:pPr>
    </w:p>
    <w:p w14:paraId="65CF11E4" w14:textId="77777777" w:rsidR="00341D64" w:rsidRDefault="00341D64" w:rsidP="00341D64">
      <w:pPr>
        <w:spacing w:after="0"/>
        <w:jc w:val="both"/>
        <w:rPr>
          <w:rFonts w:ascii="Times New Roman" w:hAnsi="Times New Roman" w:cs="Times New Roman"/>
          <w:b/>
          <w:bCs/>
          <w:sz w:val="24"/>
          <w:szCs w:val="24"/>
        </w:rPr>
      </w:pPr>
    </w:p>
    <w:p w14:paraId="1B40D5B6" w14:textId="77777777" w:rsidR="00341D64" w:rsidRDefault="00341D64" w:rsidP="00341D64">
      <w:pPr>
        <w:spacing w:after="0"/>
        <w:jc w:val="both"/>
        <w:rPr>
          <w:rFonts w:ascii="Times New Roman" w:hAnsi="Times New Roman" w:cs="Times New Roman"/>
          <w:b/>
          <w:bCs/>
          <w:sz w:val="24"/>
          <w:szCs w:val="24"/>
        </w:rPr>
      </w:pPr>
      <w:r>
        <w:rPr>
          <w:rFonts w:ascii="Times New Roman" w:hAnsi="Times New Roman" w:cs="Times New Roman"/>
          <w:b/>
          <w:bCs/>
          <w:sz w:val="24"/>
          <w:szCs w:val="24"/>
        </w:rPr>
        <w:t>Director ORIC</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Vice Chancellor</w:t>
      </w:r>
      <w:r w:rsidRPr="009674E7">
        <w:rPr>
          <w:rFonts w:ascii="Times New Roman" w:hAnsi="Times New Roman" w:cs="Times New Roman"/>
          <w:b/>
          <w:bCs/>
          <w:sz w:val="24"/>
          <w:szCs w:val="24"/>
        </w:rPr>
        <w:t>/ Chairman ORIC-SC</w:t>
      </w:r>
    </w:p>
    <w:p w14:paraId="7FDED64F" w14:textId="215359FF" w:rsidR="00881A2D" w:rsidRPr="00BA71DC" w:rsidRDefault="00341D64" w:rsidP="00341D64">
      <w:pPr>
        <w:jc w:val="both"/>
        <w:rPr>
          <w:rFonts w:ascii="Times New Roman" w:hAnsi="Times New Roman" w:cs="Times New Roman"/>
          <w:sz w:val="24"/>
          <w:szCs w:val="24"/>
        </w:rPr>
      </w:pPr>
      <w:r>
        <w:rPr>
          <w:rFonts w:ascii="Times New Roman" w:hAnsi="Times New Roman" w:cs="Times New Roman"/>
          <w:b/>
          <w:bCs/>
          <w:sz w:val="24"/>
          <w:szCs w:val="24"/>
        </w:rPr>
        <w:t>Grand Asian University Sialkot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Grand Asian University Sialkot</w:t>
      </w:r>
    </w:p>
    <w:sectPr w:rsidR="00881A2D" w:rsidRPr="00BA71DC" w:rsidSect="00881A2D">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5620B"/>
    <w:multiLevelType w:val="multilevel"/>
    <w:tmpl w:val="041A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744737"/>
    <w:multiLevelType w:val="multilevel"/>
    <w:tmpl w:val="75DC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380FFE"/>
    <w:multiLevelType w:val="multilevel"/>
    <w:tmpl w:val="5A8C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3047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062E3"/>
    <w:multiLevelType w:val="multilevel"/>
    <w:tmpl w:val="CDC4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355592"/>
    <w:multiLevelType w:val="multilevel"/>
    <w:tmpl w:val="FE98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8409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BFF2A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49951180">
    <w:abstractNumId w:val="0"/>
  </w:num>
  <w:num w:numId="2" w16cid:durableId="1183132495">
    <w:abstractNumId w:val="5"/>
  </w:num>
  <w:num w:numId="3" w16cid:durableId="618756820">
    <w:abstractNumId w:val="2"/>
  </w:num>
  <w:num w:numId="4" w16cid:durableId="1584758442">
    <w:abstractNumId w:val="4"/>
  </w:num>
  <w:num w:numId="5" w16cid:durableId="1057780206">
    <w:abstractNumId w:val="7"/>
  </w:num>
  <w:num w:numId="6" w16cid:durableId="87771002">
    <w:abstractNumId w:val="6"/>
  </w:num>
  <w:num w:numId="7" w16cid:durableId="1651179835">
    <w:abstractNumId w:val="1"/>
  </w:num>
  <w:num w:numId="8" w16cid:durableId="3353099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D7"/>
    <w:rsid w:val="0003327E"/>
    <w:rsid w:val="0007651F"/>
    <w:rsid w:val="00081CC9"/>
    <w:rsid w:val="00106CB9"/>
    <w:rsid w:val="001373D7"/>
    <w:rsid w:val="001833BF"/>
    <w:rsid w:val="002D4150"/>
    <w:rsid w:val="002F3618"/>
    <w:rsid w:val="002F5144"/>
    <w:rsid w:val="003166BF"/>
    <w:rsid w:val="00341D64"/>
    <w:rsid w:val="00350F98"/>
    <w:rsid w:val="003550F0"/>
    <w:rsid w:val="00391043"/>
    <w:rsid w:val="003C0E5F"/>
    <w:rsid w:val="00414987"/>
    <w:rsid w:val="00414D50"/>
    <w:rsid w:val="00424D88"/>
    <w:rsid w:val="0043028D"/>
    <w:rsid w:val="00436B0B"/>
    <w:rsid w:val="0048033B"/>
    <w:rsid w:val="00516F42"/>
    <w:rsid w:val="006264B2"/>
    <w:rsid w:val="006740DC"/>
    <w:rsid w:val="006A10E7"/>
    <w:rsid w:val="006A5324"/>
    <w:rsid w:val="006F72CC"/>
    <w:rsid w:val="007D7C97"/>
    <w:rsid w:val="0082075D"/>
    <w:rsid w:val="00881A2D"/>
    <w:rsid w:val="008C5D10"/>
    <w:rsid w:val="00907801"/>
    <w:rsid w:val="00931701"/>
    <w:rsid w:val="00931C0C"/>
    <w:rsid w:val="0099702D"/>
    <w:rsid w:val="009C09CD"/>
    <w:rsid w:val="00A264CB"/>
    <w:rsid w:val="00A461FD"/>
    <w:rsid w:val="00AD5794"/>
    <w:rsid w:val="00BA71DC"/>
    <w:rsid w:val="00CB0085"/>
    <w:rsid w:val="00CB34F3"/>
    <w:rsid w:val="00CF2CA9"/>
    <w:rsid w:val="00D23AEE"/>
    <w:rsid w:val="00D27349"/>
    <w:rsid w:val="00D61743"/>
    <w:rsid w:val="00DD6816"/>
    <w:rsid w:val="00DE6BFF"/>
    <w:rsid w:val="00E5756B"/>
    <w:rsid w:val="00ED0DD5"/>
    <w:rsid w:val="00F07606"/>
    <w:rsid w:val="00F72A9C"/>
    <w:rsid w:val="00FA716E"/>
    <w:rsid w:val="00FC6A8A"/>
    <w:rsid w:val="00FF2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D468"/>
  <w15:chartTrackingRefBased/>
  <w15:docId w15:val="{BAA0BFDA-894C-49C2-911F-F5EB624C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71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A71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1D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A71D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A71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71DC"/>
    <w:rPr>
      <w:b/>
      <w:bCs/>
    </w:rPr>
  </w:style>
  <w:style w:type="table" w:styleId="TableGrid">
    <w:name w:val="Table Grid"/>
    <w:basedOn w:val="TableNormal"/>
    <w:uiPriority w:val="39"/>
    <w:rsid w:val="00BA7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327E"/>
    <w:pPr>
      <w:ind w:left="720"/>
      <w:contextualSpacing/>
    </w:pPr>
  </w:style>
  <w:style w:type="paragraph" w:customStyle="1" w:styleId="isselectedend">
    <w:name w:val="isselectedend"/>
    <w:basedOn w:val="Normal"/>
    <w:rsid w:val="00D23A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6374">
      <w:bodyDiv w:val="1"/>
      <w:marLeft w:val="0"/>
      <w:marRight w:val="0"/>
      <w:marTop w:val="0"/>
      <w:marBottom w:val="0"/>
      <w:divBdr>
        <w:top w:val="none" w:sz="0" w:space="0" w:color="auto"/>
        <w:left w:val="none" w:sz="0" w:space="0" w:color="auto"/>
        <w:bottom w:val="none" w:sz="0" w:space="0" w:color="auto"/>
        <w:right w:val="none" w:sz="0" w:space="0" w:color="auto"/>
      </w:divBdr>
    </w:div>
    <w:div w:id="444891073">
      <w:bodyDiv w:val="1"/>
      <w:marLeft w:val="0"/>
      <w:marRight w:val="0"/>
      <w:marTop w:val="0"/>
      <w:marBottom w:val="0"/>
      <w:divBdr>
        <w:top w:val="none" w:sz="0" w:space="0" w:color="auto"/>
        <w:left w:val="none" w:sz="0" w:space="0" w:color="auto"/>
        <w:bottom w:val="none" w:sz="0" w:space="0" w:color="auto"/>
        <w:right w:val="none" w:sz="0" w:space="0" w:color="auto"/>
      </w:divBdr>
    </w:div>
    <w:div w:id="1221525543">
      <w:bodyDiv w:val="1"/>
      <w:marLeft w:val="0"/>
      <w:marRight w:val="0"/>
      <w:marTop w:val="0"/>
      <w:marBottom w:val="0"/>
      <w:divBdr>
        <w:top w:val="none" w:sz="0" w:space="0" w:color="auto"/>
        <w:left w:val="none" w:sz="0" w:space="0" w:color="auto"/>
        <w:bottom w:val="none" w:sz="0" w:space="0" w:color="auto"/>
        <w:right w:val="none" w:sz="0" w:space="0" w:color="auto"/>
      </w:divBdr>
    </w:div>
    <w:div w:id="1227841867">
      <w:bodyDiv w:val="1"/>
      <w:marLeft w:val="0"/>
      <w:marRight w:val="0"/>
      <w:marTop w:val="0"/>
      <w:marBottom w:val="0"/>
      <w:divBdr>
        <w:top w:val="none" w:sz="0" w:space="0" w:color="auto"/>
        <w:left w:val="none" w:sz="0" w:space="0" w:color="auto"/>
        <w:bottom w:val="none" w:sz="0" w:space="0" w:color="auto"/>
        <w:right w:val="none" w:sz="0" w:space="0" w:color="auto"/>
      </w:divBdr>
    </w:div>
    <w:div w:id="1432779963">
      <w:bodyDiv w:val="1"/>
      <w:marLeft w:val="0"/>
      <w:marRight w:val="0"/>
      <w:marTop w:val="0"/>
      <w:marBottom w:val="0"/>
      <w:divBdr>
        <w:top w:val="none" w:sz="0" w:space="0" w:color="auto"/>
        <w:left w:val="none" w:sz="0" w:space="0" w:color="auto"/>
        <w:bottom w:val="none" w:sz="0" w:space="0" w:color="auto"/>
        <w:right w:val="none" w:sz="0" w:space="0" w:color="auto"/>
      </w:divBdr>
    </w:div>
    <w:div w:id="155742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khaliq Ur Rehman</dc:creator>
  <cp:keywords/>
  <dc:description/>
  <cp:lastModifiedBy>khaliq Ur Rehman</cp:lastModifiedBy>
  <cp:revision>21</cp:revision>
  <dcterms:created xsi:type="dcterms:W3CDTF">2026-06-22T03:20:00Z</dcterms:created>
  <dcterms:modified xsi:type="dcterms:W3CDTF">2026-07-01T13:06:00Z</dcterms:modified>
</cp:coreProperties>
</file>